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E1" w:rsidRPr="00A404AA" w:rsidRDefault="00CA7C17" w:rsidP="00A404A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Unit 6</w:t>
      </w:r>
      <w:r w:rsidR="00F7124F">
        <w:rPr>
          <w:b/>
          <w:sz w:val="36"/>
          <w:szCs w:val="36"/>
        </w:rPr>
        <w:t xml:space="preserve"> International Trade Vocab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7770"/>
      </w:tblGrid>
      <w:tr w:rsidR="00E06DE1" w:rsidTr="001847EE">
        <w:tc>
          <w:tcPr>
            <w:tcW w:w="2628" w:type="dxa"/>
            <w:vAlign w:val="center"/>
          </w:tcPr>
          <w:p w:rsidR="00786575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Imports</w:t>
            </w:r>
          </w:p>
        </w:tc>
        <w:tc>
          <w:tcPr>
            <w:tcW w:w="8388" w:type="dxa"/>
            <w:vAlign w:val="center"/>
          </w:tcPr>
          <w:p w:rsidR="00B24957" w:rsidRDefault="00B24957" w:rsidP="00B24957"/>
          <w:p w:rsidR="00922A5F" w:rsidRDefault="00922A5F" w:rsidP="00B24957"/>
          <w:p w:rsidR="00922A5F" w:rsidRDefault="00922A5F" w:rsidP="00B24957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Exports</w:t>
            </w:r>
          </w:p>
        </w:tc>
        <w:tc>
          <w:tcPr>
            <w:tcW w:w="8388" w:type="dxa"/>
            <w:vAlign w:val="center"/>
          </w:tcPr>
          <w:p w:rsidR="00B24957" w:rsidRDefault="00B24957" w:rsidP="00922A5F">
            <w:pPr>
              <w:contextualSpacing/>
            </w:pPr>
          </w:p>
          <w:p w:rsidR="00922A5F" w:rsidRDefault="00922A5F" w:rsidP="00922A5F">
            <w:pPr>
              <w:contextualSpacing/>
            </w:pPr>
          </w:p>
          <w:p w:rsidR="00922A5F" w:rsidRDefault="00922A5F" w:rsidP="00922A5F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92166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Comparative Advantage</w:t>
            </w:r>
          </w:p>
          <w:p w:rsidR="00E06DE1" w:rsidRPr="00E92166" w:rsidRDefault="00E06DE1" w:rsidP="00110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vAlign w:val="center"/>
          </w:tcPr>
          <w:p w:rsidR="00786575" w:rsidRDefault="00786575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Absolute Advantage</w:t>
            </w:r>
          </w:p>
        </w:tc>
        <w:tc>
          <w:tcPr>
            <w:tcW w:w="8388" w:type="dxa"/>
            <w:vAlign w:val="center"/>
          </w:tcPr>
          <w:p w:rsidR="00786575" w:rsidRDefault="00786575" w:rsidP="00B24957">
            <w:pPr>
              <w:contextualSpacing/>
            </w:pPr>
          </w:p>
          <w:p w:rsidR="00922A5F" w:rsidRDefault="00922A5F" w:rsidP="00922A5F">
            <w:pPr>
              <w:contextualSpacing/>
            </w:pPr>
          </w:p>
          <w:p w:rsidR="00922A5F" w:rsidRDefault="00922A5F" w:rsidP="00922A5F">
            <w:pPr>
              <w:contextualSpacing/>
            </w:pPr>
          </w:p>
          <w:p w:rsidR="00922A5F" w:rsidRDefault="00922A5F" w:rsidP="00922A5F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Tariff</w:t>
            </w:r>
          </w:p>
        </w:tc>
        <w:tc>
          <w:tcPr>
            <w:tcW w:w="8388" w:type="dxa"/>
            <w:vAlign w:val="center"/>
          </w:tcPr>
          <w:p w:rsidR="00B24957" w:rsidRDefault="00B24957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  <w:p w:rsidR="00922A5F" w:rsidRDefault="00922A5F" w:rsidP="00B24957">
            <w:pPr>
              <w:contextualSpacing/>
            </w:pPr>
          </w:p>
        </w:tc>
      </w:tr>
      <w:tr w:rsidR="00E06DE1" w:rsidTr="00413F1D">
        <w:trPr>
          <w:trHeight w:val="1052"/>
        </w:trPr>
        <w:tc>
          <w:tcPr>
            <w:tcW w:w="2628" w:type="dxa"/>
            <w:vAlign w:val="center"/>
          </w:tcPr>
          <w:p w:rsidR="00E06DE1" w:rsidRDefault="00E06DE1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Protective tariff</w:t>
            </w:r>
          </w:p>
          <w:p w:rsidR="003A204C" w:rsidRPr="00E92166" w:rsidRDefault="003A204C" w:rsidP="00413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a tariff be “protective”</w:t>
            </w:r>
          </w:p>
        </w:tc>
        <w:tc>
          <w:tcPr>
            <w:tcW w:w="8388" w:type="dxa"/>
            <w:vAlign w:val="center"/>
          </w:tcPr>
          <w:p w:rsidR="00786575" w:rsidRDefault="00786575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06DE1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Revenue Tariff</w:t>
            </w:r>
          </w:p>
          <w:p w:rsidR="003A204C" w:rsidRPr="00E92166" w:rsidRDefault="003A204C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make a tariff a “revenue” tariff</w:t>
            </w:r>
          </w:p>
        </w:tc>
        <w:tc>
          <w:tcPr>
            <w:tcW w:w="8388" w:type="dxa"/>
            <w:vAlign w:val="center"/>
          </w:tcPr>
          <w:p w:rsidR="00786575" w:rsidRDefault="00786575" w:rsidP="001847EE"/>
          <w:p w:rsidR="00B24957" w:rsidRDefault="00B24957" w:rsidP="001847EE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3701DE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 </w:t>
            </w:r>
            <w:r w:rsidR="00E92166" w:rsidRPr="00E92166">
              <w:rPr>
                <w:sz w:val="24"/>
                <w:szCs w:val="24"/>
              </w:rPr>
              <w:t>Quota</w:t>
            </w:r>
          </w:p>
        </w:tc>
        <w:tc>
          <w:tcPr>
            <w:tcW w:w="8388" w:type="dxa"/>
            <w:vAlign w:val="center"/>
          </w:tcPr>
          <w:p w:rsidR="00786575" w:rsidRDefault="00786575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Foreign Exchange</w:t>
            </w:r>
          </w:p>
        </w:tc>
        <w:tc>
          <w:tcPr>
            <w:tcW w:w="8388" w:type="dxa"/>
            <w:vAlign w:val="center"/>
          </w:tcPr>
          <w:p w:rsidR="00786575" w:rsidRDefault="00786575" w:rsidP="001847EE"/>
          <w:p w:rsidR="00B24957" w:rsidRDefault="00B24957" w:rsidP="00AB5764"/>
          <w:p w:rsidR="00AB5764" w:rsidRDefault="00AB5764" w:rsidP="00AB5764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North American Free Trade Agreement</w:t>
            </w:r>
            <w:r>
              <w:rPr>
                <w:sz w:val="24"/>
                <w:szCs w:val="24"/>
              </w:rPr>
              <w:t xml:space="preserve"> (NAFTA)</w:t>
            </w:r>
          </w:p>
        </w:tc>
        <w:tc>
          <w:tcPr>
            <w:tcW w:w="8388" w:type="dxa"/>
            <w:vAlign w:val="center"/>
          </w:tcPr>
          <w:p w:rsidR="00786575" w:rsidRDefault="00786575" w:rsidP="001847EE"/>
          <w:p w:rsidR="00B24957" w:rsidRDefault="00B24957" w:rsidP="001847EE"/>
          <w:p w:rsidR="00B24957" w:rsidRDefault="00B24957" w:rsidP="001847EE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06DE1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World Trade Organization</w:t>
            </w:r>
            <w:r w:rsidR="00E92166">
              <w:rPr>
                <w:sz w:val="24"/>
                <w:szCs w:val="24"/>
              </w:rPr>
              <w:t xml:space="preserve"> (WTO)</w:t>
            </w:r>
          </w:p>
        </w:tc>
        <w:tc>
          <w:tcPr>
            <w:tcW w:w="8388" w:type="dxa"/>
            <w:vAlign w:val="center"/>
          </w:tcPr>
          <w:p w:rsidR="00F7124F" w:rsidRDefault="00F7124F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  <w:p w:rsidR="00AB5764" w:rsidRDefault="00AB5764" w:rsidP="00B24957">
            <w:pPr>
              <w:contextualSpacing/>
            </w:pPr>
          </w:p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06DE1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Balance of payments</w:t>
            </w:r>
          </w:p>
        </w:tc>
        <w:tc>
          <w:tcPr>
            <w:tcW w:w="8388" w:type="dxa"/>
            <w:vAlign w:val="center"/>
          </w:tcPr>
          <w:p w:rsidR="00B24957" w:rsidRDefault="00B24957" w:rsidP="001847EE"/>
          <w:p w:rsidR="00AB5764" w:rsidRDefault="00AB5764" w:rsidP="001847EE"/>
          <w:p w:rsidR="00AB5764" w:rsidRDefault="00AB5764" w:rsidP="001847EE"/>
          <w:p w:rsidR="00AB5764" w:rsidRDefault="00AB5764" w:rsidP="001847EE"/>
          <w:p w:rsidR="00AB5764" w:rsidRDefault="00AB5764" w:rsidP="001847EE"/>
          <w:p w:rsidR="00B24957" w:rsidRDefault="00B24957" w:rsidP="001847EE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Trade surplus</w:t>
            </w:r>
          </w:p>
        </w:tc>
        <w:tc>
          <w:tcPr>
            <w:tcW w:w="8388" w:type="dxa"/>
            <w:vAlign w:val="center"/>
          </w:tcPr>
          <w:p w:rsidR="00B24957" w:rsidRDefault="00B24957" w:rsidP="001847EE"/>
          <w:p w:rsidR="00AB5764" w:rsidRDefault="00AB5764" w:rsidP="001847EE"/>
          <w:p w:rsidR="00AB5764" w:rsidRDefault="00AB5764" w:rsidP="001847EE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Trade Deficit</w:t>
            </w:r>
          </w:p>
        </w:tc>
        <w:tc>
          <w:tcPr>
            <w:tcW w:w="8388" w:type="dxa"/>
            <w:vAlign w:val="center"/>
          </w:tcPr>
          <w:p w:rsidR="00786575" w:rsidRDefault="00786575" w:rsidP="00B24957"/>
          <w:p w:rsidR="00B24957" w:rsidRDefault="00B24957" w:rsidP="00B24957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E92166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lastRenderedPageBreak/>
              <w:t>Free traders</w:t>
            </w:r>
          </w:p>
        </w:tc>
        <w:tc>
          <w:tcPr>
            <w:tcW w:w="8388" w:type="dxa"/>
            <w:vAlign w:val="center"/>
          </w:tcPr>
          <w:p w:rsidR="00786575" w:rsidRDefault="00786575" w:rsidP="001847EE"/>
          <w:p w:rsidR="00B24957" w:rsidRDefault="00B24957" w:rsidP="001847EE"/>
          <w:p w:rsidR="00B24957" w:rsidRDefault="00B24957" w:rsidP="001847EE"/>
        </w:tc>
      </w:tr>
      <w:tr w:rsidR="00E06DE1" w:rsidTr="001847EE">
        <w:tc>
          <w:tcPr>
            <w:tcW w:w="2628" w:type="dxa"/>
            <w:vAlign w:val="center"/>
          </w:tcPr>
          <w:p w:rsidR="00E06DE1" w:rsidRPr="00E92166" w:rsidRDefault="00A1305B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Protectionis</w:t>
            </w:r>
            <w:r w:rsidR="00076A1C">
              <w:rPr>
                <w:sz w:val="24"/>
                <w:szCs w:val="24"/>
              </w:rPr>
              <w:t>ts/Protectionis</w:t>
            </w:r>
            <w:r w:rsidRPr="00E92166">
              <w:rPr>
                <w:sz w:val="24"/>
                <w:szCs w:val="24"/>
              </w:rPr>
              <w:t>m</w:t>
            </w:r>
          </w:p>
        </w:tc>
        <w:tc>
          <w:tcPr>
            <w:tcW w:w="8388" w:type="dxa"/>
            <w:vAlign w:val="center"/>
          </w:tcPr>
          <w:p w:rsidR="00786575" w:rsidRDefault="00786575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  <w:p w:rsidR="00B24957" w:rsidRDefault="00B24957" w:rsidP="00B24957">
            <w:pPr>
              <w:contextualSpacing/>
            </w:pPr>
          </w:p>
        </w:tc>
      </w:tr>
      <w:tr w:rsidR="00520450" w:rsidTr="001847EE">
        <w:tc>
          <w:tcPr>
            <w:tcW w:w="2628" w:type="dxa"/>
            <w:vAlign w:val="center"/>
          </w:tcPr>
          <w:p w:rsidR="00E92166" w:rsidRDefault="00E92166" w:rsidP="00110BD2">
            <w:pPr>
              <w:jc w:val="center"/>
              <w:rPr>
                <w:sz w:val="24"/>
                <w:szCs w:val="24"/>
              </w:rPr>
            </w:pPr>
          </w:p>
          <w:p w:rsidR="00520450" w:rsidRPr="00E92166" w:rsidRDefault="00520450" w:rsidP="00110BD2">
            <w:pPr>
              <w:jc w:val="center"/>
              <w:rPr>
                <w:sz w:val="24"/>
                <w:szCs w:val="24"/>
              </w:rPr>
            </w:pPr>
            <w:r w:rsidRPr="00E92166">
              <w:rPr>
                <w:sz w:val="24"/>
                <w:szCs w:val="24"/>
              </w:rPr>
              <w:t>Exchange Rate</w:t>
            </w:r>
          </w:p>
        </w:tc>
        <w:tc>
          <w:tcPr>
            <w:tcW w:w="8388" w:type="dxa"/>
            <w:vAlign w:val="center"/>
          </w:tcPr>
          <w:p w:rsidR="00520450" w:rsidRDefault="00520450" w:rsidP="00B24957"/>
          <w:p w:rsidR="001C62B7" w:rsidRDefault="001C62B7" w:rsidP="00B24957"/>
          <w:p w:rsidR="001C62B7" w:rsidRDefault="001C62B7" w:rsidP="00B24957"/>
        </w:tc>
      </w:tr>
      <w:tr w:rsidR="00520450" w:rsidTr="001847EE">
        <w:tc>
          <w:tcPr>
            <w:tcW w:w="2628" w:type="dxa"/>
            <w:vAlign w:val="center"/>
          </w:tcPr>
          <w:p w:rsidR="00520450" w:rsidRPr="00E92166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benefits of a weak dollar</w:t>
            </w:r>
          </w:p>
        </w:tc>
        <w:tc>
          <w:tcPr>
            <w:tcW w:w="8388" w:type="dxa"/>
            <w:vAlign w:val="center"/>
          </w:tcPr>
          <w:p w:rsidR="00A404AA" w:rsidRDefault="00A404AA" w:rsidP="001847EE"/>
          <w:p w:rsidR="00132C4C" w:rsidRDefault="00132C4C" w:rsidP="001847EE"/>
          <w:p w:rsidR="00AB5764" w:rsidRDefault="00AB5764" w:rsidP="001847EE"/>
          <w:p w:rsidR="001C62B7" w:rsidRDefault="001C62B7" w:rsidP="001847EE"/>
          <w:p w:rsidR="001C62B7" w:rsidRDefault="001C62B7" w:rsidP="001847EE"/>
          <w:p w:rsidR="001C62B7" w:rsidRDefault="001C62B7" w:rsidP="001847EE"/>
        </w:tc>
      </w:tr>
      <w:tr w:rsidR="001C62B7" w:rsidTr="001847EE">
        <w:tc>
          <w:tcPr>
            <w:tcW w:w="2628" w:type="dxa"/>
            <w:vAlign w:val="center"/>
          </w:tcPr>
          <w:p w:rsidR="001C62B7" w:rsidRPr="00E92166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disadvantages of a weak dollar</w:t>
            </w:r>
          </w:p>
        </w:tc>
        <w:tc>
          <w:tcPr>
            <w:tcW w:w="8388" w:type="dxa"/>
            <w:vAlign w:val="center"/>
          </w:tcPr>
          <w:p w:rsidR="001C62B7" w:rsidRDefault="001C62B7" w:rsidP="001847EE"/>
          <w:p w:rsidR="00AB5764" w:rsidRDefault="00AB5764" w:rsidP="001847EE"/>
          <w:p w:rsidR="00AB5764" w:rsidRDefault="00AB5764" w:rsidP="001847EE"/>
          <w:p w:rsidR="00AB5764" w:rsidRDefault="00AB5764" w:rsidP="001847EE"/>
          <w:p w:rsidR="001C62B7" w:rsidRDefault="001C62B7" w:rsidP="001847EE"/>
          <w:p w:rsidR="001C62B7" w:rsidRDefault="001C62B7" w:rsidP="001847EE"/>
        </w:tc>
      </w:tr>
      <w:tr w:rsidR="001C62B7" w:rsidTr="001847EE">
        <w:tc>
          <w:tcPr>
            <w:tcW w:w="2628" w:type="dxa"/>
            <w:vAlign w:val="center"/>
          </w:tcPr>
          <w:p w:rsidR="001C62B7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benefits of a strong dollar</w:t>
            </w:r>
          </w:p>
        </w:tc>
        <w:tc>
          <w:tcPr>
            <w:tcW w:w="8388" w:type="dxa"/>
            <w:vAlign w:val="center"/>
          </w:tcPr>
          <w:p w:rsidR="001C62B7" w:rsidRDefault="001C62B7" w:rsidP="001847EE"/>
          <w:p w:rsidR="00AB5764" w:rsidRDefault="00AB5764" w:rsidP="001847EE"/>
          <w:p w:rsidR="00AB5764" w:rsidRDefault="00AB5764" w:rsidP="001847EE"/>
          <w:p w:rsidR="001C62B7" w:rsidRDefault="001C62B7" w:rsidP="001847EE"/>
          <w:p w:rsidR="001C62B7" w:rsidRDefault="001C62B7" w:rsidP="001847EE"/>
        </w:tc>
      </w:tr>
      <w:tr w:rsidR="001C62B7" w:rsidTr="001847EE">
        <w:tc>
          <w:tcPr>
            <w:tcW w:w="2628" w:type="dxa"/>
            <w:vAlign w:val="center"/>
          </w:tcPr>
          <w:p w:rsidR="001C62B7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disadvantages of a strong dollar</w:t>
            </w:r>
          </w:p>
        </w:tc>
        <w:tc>
          <w:tcPr>
            <w:tcW w:w="8388" w:type="dxa"/>
            <w:vAlign w:val="center"/>
          </w:tcPr>
          <w:p w:rsidR="001C62B7" w:rsidRDefault="001C62B7" w:rsidP="001847EE"/>
          <w:p w:rsidR="00AB5764" w:rsidRDefault="00AB5764" w:rsidP="001847EE"/>
          <w:p w:rsidR="001C62B7" w:rsidRDefault="001C62B7" w:rsidP="001847EE"/>
          <w:p w:rsidR="001C62B7" w:rsidRDefault="001C62B7" w:rsidP="001847EE"/>
        </w:tc>
      </w:tr>
      <w:tr w:rsidR="001C62B7" w:rsidTr="001847EE">
        <w:tc>
          <w:tcPr>
            <w:tcW w:w="2628" w:type="dxa"/>
            <w:vAlign w:val="center"/>
          </w:tcPr>
          <w:p w:rsidR="001C62B7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meant when it is said that the dollar is appreciating</w:t>
            </w:r>
            <w:r w:rsidR="00DE622F">
              <w:rPr>
                <w:sz w:val="24"/>
                <w:szCs w:val="24"/>
              </w:rPr>
              <w:t>?</w:t>
            </w:r>
          </w:p>
          <w:p w:rsidR="00DE622F" w:rsidRDefault="00DE622F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affect trade?</w:t>
            </w:r>
          </w:p>
        </w:tc>
        <w:tc>
          <w:tcPr>
            <w:tcW w:w="8388" w:type="dxa"/>
            <w:vAlign w:val="center"/>
          </w:tcPr>
          <w:p w:rsidR="001C62B7" w:rsidRDefault="001C62B7" w:rsidP="001847EE"/>
          <w:p w:rsidR="001C62B7" w:rsidRDefault="001C62B7" w:rsidP="001847EE"/>
          <w:p w:rsidR="001C62B7" w:rsidRDefault="001C62B7" w:rsidP="001847EE"/>
        </w:tc>
      </w:tr>
      <w:tr w:rsidR="001C62B7" w:rsidTr="001847EE">
        <w:tc>
          <w:tcPr>
            <w:tcW w:w="2628" w:type="dxa"/>
            <w:vAlign w:val="center"/>
          </w:tcPr>
          <w:p w:rsidR="001C62B7" w:rsidRDefault="001C62B7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meant when it is said that the dollar is depreciating</w:t>
            </w:r>
            <w:r w:rsidR="00DE622F">
              <w:rPr>
                <w:sz w:val="24"/>
                <w:szCs w:val="24"/>
              </w:rPr>
              <w:t>?</w:t>
            </w:r>
          </w:p>
          <w:p w:rsidR="00DE622F" w:rsidRDefault="00DE622F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affect trade?</w:t>
            </w:r>
          </w:p>
        </w:tc>
        <w:tc>
          <w:tcPr>
            <w:tcW w:w="8388" w:type="dxa"/>
            <w:vAlign w:val="center"/>
          </w:tcPr>
          <w:p w:rsidR="001C62B7" w:rsidRDefault="001C62B7" w:rsidP="001847EE"/>
          <w:p w:rsidR="001C62B7" w:rsidRDefault="001C62B7" w:rsidP="001847EE"/>
          <w:p w:rsidR="001C62B7" w:rsidRDefault="001C62B7" w:rsidP="001847EE"/>
        </w:tc>
      </w:tr>
      <w:tr w:rsidR="00BF6DFB" w:rsidTr="001847EE">
        <w:tc>
          <w:tcPr>
            <w:tcW w:w="2628" w:type="dxa"/>
            <w:vAlign w:val="center"/>
          </w:tcPr>
          <w:p w:rsidR="00BF6DFB" w:rsidRDefault="00BF6DFB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Standards as they relate to trade and give an example.</w:t>
            </w:r>
          </w:p>
          <w:p w:rsidR="00BF6DFB" w:rsidRDefault="00BF6DFB" w:rsidP="00110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vAlign w:val="center"/>
          </w:tcPr>
          <w:p w:rsidR="00BF6DFB" w:rsidRDefault="00BF6DFB" w:rsidP="001847EE"/>
        </w:tc>
      </w:tr>
      <w:tr w:rsidR="00BF6DFB" w:rsidTr="001847EE">
        <w:tc>
          <w:tcPr>
            <w:tcW w:w="2628" w:type="dxa"/>
            <w:vAlign w:val="center"/>
          </w:tcPr>
          <w:p w:rsidR="00BF6DFB" w:rsidRDefault="00BF6DFB" w:rsidP="00110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customs duty tax? Give an example.</w:t>
            </w:r>
          </w:p>
          <w:p w:rsidR="00BF6DFB" w:rsidRDefault="00BF6DFB" w:rsidP="00110BD2">
            <w:pPr>
              <w:jc w:val="center"/>
              <w:rPr>
                <w:sz w:val="24"/>
                <w:szCs w:val="24"/>
              </w:rPr>
            </w:pPr>
          </w:p>
          <w:p w:rsidR="00BF6DFB" w:rsidRDefault="00BF6DFB" w:rsidP="00110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8" w:type="dxa"/>
            <w:vAlign w:val="center"/>
          </w:tcPr>
          <w:p w:rsidR="00BF6DFB" w:rsidRDefault="00BF6DFB" w:rsidP="001847EE"/>
        </w:tc>
      </w:tr>
    </w:tbl>
    <w:p w:rsidR="00E06DE1" w:rsidRDefault="00E06DE1" w:rsidP="00E06DE1"/>
    <w:sectPr w:rsidR="00E06DE1" w:rsidSect="00E92166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CF"/>
    <w:multiLevelType w:val="hybridMultilevel"/>
    <w:tmpl w:val="7C04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2E0A"/>
    <w:multiLevelType w:val="hybridMultilevel"/>
    <w:tmpl w:val="D8F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DA3"/>
    <w:multiLevelType w:val="hybridMultilevel"/>
    <w:tmpl w:val="1B4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50C5"/>
    <w:multiLevelType w:val="hybridMultilevel"/>
    <w:tmpl w:val="DD7C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731B"/>
    <w:multiLevelType w:val="hybridMultilevel"/>
    <w:tmpl w:val="D92E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3F5"/>
    <w:multiLevelType w:val="hybridMultilevel"/>
    <w:tmpl w:val="C966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4E7A"/>
    <w:multiLevelType w:val="hybridMultilevel"/>
    <w:tmpl w:val="C9E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7FEA"/>
    <w:multiLevelType w:val="hybridMultilevel"/>
    <w:tmpl w:val="775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1"/>
    <w:rsid w:val="00076A1C"/>
    <w:rsid w:val="00083232"/>
    <w:rsid w:val="00110BD2"/>
    <w:rsid w:val="00132C4C"/>
    <w:rsid w:val="001847EE"/>
    <w:rsid w:val="001C62B7"/>
    <w:rsid w:val="00222816"/>
    <w:rsid w:val="003701DE"/>
    <w:rsid w:val="003A204C"/>
    <w:rsid w:val="003D318D"/>
    <w:rsid w:val="00413F1D"/>
    <w:rsid w:val="004A70EE"/>
    <w:rsid w:val="00520450"/>
    <w:rsid w:val="005370B5"/>
    <w:rsid w:val="00581AB5"/>
    <w:rsid w:val="006D1F49"/>
    <w:rsid w:val="00786575"/>
    <w:rsid w:val="00796D7F"/>
    <w:rsid w:val="00922A5F"/>
    <w:rsid w:val="00932CAC"/>
    <w:rsid w:val="00A1305B"/>
    <w:rsid w:val="00A2084C"/>
    <w:rsid w:val="00A404AA"/>
    <w:rsid w:val="00AB5764"/>
    <w:rsid w:val="00AD73AC"/>
    <w:rsid w:val="00AE2DAE"/>
    <w:rsid w:val="00B24957"/>
    <w:rsid w:val="00B956FB"/>
    <w:rsid w:val="00BE3C6A"/>
    <w:rsid w:val="00BF6DFB"/>
    <w:rsid w:val="00C407E3"/>
    <w:rsid w:val="00CA7C17"/>
    <w:rsid w:val="00DC5555"/>
    <w:rsid w:val="00DE622F"/>
    <w:rsid w:val="00DE65D0"/>
    <w:rsid w:val="00E06DE1"/>
    <w:rsid w:val="00E60D53"/>
    <w:rsid w:val="00E92166"/>
    <w:rsid w:val="00F214BF"/>
    <w:rsid w:val="00F7124F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C118D-4923-449F-926A-53D4268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6DE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klamb</dc:creator>
  <cp:lastModifiedBy>Neal Auer</cp:lastModifiedBy>
  <cp:revision>2</cp:revision>
  <cp:lastPrinted>2017-04-10T11:09:00Z</cp:lastPrinted>
  <dcterms:created xsi:type="dcterms:W3CDTF">2019-04-22T11:47:00Z</dcterms:created>
  <dcterms:modified xsi:type="dcterms:W3CDTF">2019-04-22T11:47:00Z</dcterms:modified>
</cp:coreProperties>
</file>